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E2" w:rsidRDefault="00B36AE2">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2pt;margin-top:-17.35pt;width:243pt;height:107.35pt;z-index:-251658752;visibility:visible;mso-wrap-edited:f" wrapcoords="-98 0 -98 21453 21600 21453 21600 0 -98 0">
            <v:imagedata r:id="rId7" o:title=""/>
            <w10:wrap type="through"/>
          </v:shape>
          <o:OLEObject Type="Embed" ProgID="Word.Picture.8" ShapeID="_x0000_s1026" DrawAspect="Content" ObjectID="_1552125249" r:id="rId8"/>
        </w:pict>
      </w:r>
    </w:p>
    <w:p w:rsidR="00B36AE2" w:rsidRDefault="00B36AE2">
      <w:pPr>
        <w:rPr>
          <w:lang w:val="en-US"/>
        </w:rPr>
      </w:pPr>
    </w:p>
    <w:p w:rsidR="00B36AE2" w:rsidRDefault="00B36AE2">
      <w:pPr>
        <w:rPr>
          <w:lang w:val="en-US"/>
        </w:rPr>
      </w:pPr>
    </w:p>
    <w:p w:rsidR="00B36AE2" w:rsidRDefault="00B36AE2">
      <w:pPr>
        <w:pBdr>
          <w:bottom w:val="single" w:sz="6" w:space="1" w:color="auto"/>
        </w:pBdr>
        <w:rPr>
          <w:lang w:val="en-US"/>
        </w:rPr>
      </w:pPr>
    </w:p>
    <w:p w:rsidR="00640A7B" w:rsidRPr="00640A7B" w:rsidRDefault="00640A7B"/>
    <w:p w:rsidR="00B36AE2" w:rsidRDefault="00B36AE2">
      <w:pPr>
        <w:rPr>
          <w:lang w:val="en-US"/>
        </w:rPr>
      </w:pPr>
    </w:p>
    <w:p w:rsidR="00B36AE2" w:rsidRDefault="00B36AE2">
      <w:pPr>
        <w:rPr>
          <w:lang w:val="en-US"/>
        </w:rPr>
      </w:pPr>
    </w:p>
    <w:p w:rsidR="00B36AE2" w:rsidRDefault="00B36AE2">
      <w:pPr>
        <w:rPr>
          <w:lang w:val="en-US"/>
        </w:rPr>
      </w:pPr>
    </w:p>
    <w:p w:rsidR="00335C5B" w:rsidRDefault="00335C5B" w:rsidP="00335C5B">
      <w:pPr>
        <w:jc w:val="center"/>
        <w:rPr>
          <w:sz w:val="44"/>
          <w:szCs w:val="44"/>
        </w:rPr>
      </w:pPr>
    </w:p>
    <w:p w:rsidR="00335C5B" w:rsidRDefault="00335C5B" w:rsidP="00335C5B">
      <w:pPr>
        <w:jc w:val="center"/>
        <w:rPr>
          <w:rFonts w:ascii="Monotype Corsiva" w:hAnsi="Monotype Corsiva"/>
          <w:b/>
          <w:bCs/>
          <w:sz w:val="44"/>
          <w:szCs w:val="44"/>
        </w:rPr>
      </w:pPr>
    </w:p>
    <w:p w:rsidR="00335C5B" w:rsidRPr="00640A7B" w:rsidRDefault="00335C5B" w:rsidP="00335C5B">
      <w:pPr>
        <w:jc w:val="center"/>
        <w:rPr>
          <w:rFonts w:ascii="Monotype Corsiva" w:hAnsi="Monotype Corsiva"/>
          <w:b/>
          <w:bCs/>
          <w:sz w:val="72"/>
          <w:szCs w:val="72"/>
        </w:rPr>
      </w:pPr>
    </w:p>
    <w:p w:rsidR="00B36AE2" w:rsidRPr="00640A7B" w:rsidRDefault="00B36AE2" w:rsidP="00335C5B">
      <w:pPr>
        <w:jc w:val="center"/>
        <w:rPr>
          <w:rFonts w:ascii="Monotype Corsiva" w:hAnsi="Monotype Corsiva"/>
          <w:b/>
          <w:bCs/>
          <w:sz w:val="72"/>
          <w:szCs w:val="72"/>
        </w:rPr>
      </w:pPr>
      <w:r w:rsidRPr="00640A7B">
        <w:rPr>
          <w:rFonts w:ascii="Monotype Corsiva" w:hAnsi="Monotype Corsiva"/>
          <w:b/>
          <w:bCs/>
          <w:sz w:val="72"/>
          <w:szCs w:val="72"/>
        </w:rPr>
        <w:t>П</w:t>
      </w:r>
      <w:r w:rsidR="00335C5B" w:rsidRPr="00640A7B">
        <w:rPr>
          <w:rFonts w:ascii="Monotype Corsiva" w:hAnsi="Monotype Corsiva"/>
          <w:b/>
          <w:bCs/>
          <w:sz w:val="72"/>
          <w:szCs w:val="72"/>
        </w:rPr>
        <w:t xml:space="preserve"> </w:t>
      </w:r>
      <w:r w:rsidRPr="00640A7B">
        <w:rPr>
          <w:rFonts w:ascii="Monotype Corsiva" w:hAnsi="Monotype Corsiva"/>
          <w:b/>
          <w:bCs/>
          <w:sz w:val="72"/>
          <w:szCs w:val="72"/>
        </w:rPr>
        <w:t>Р</w:t>
      </w:r>
      <w:r w:rsidR="00335C5B" w:rsidRPr="00640A7B">
        <w:rPr>
          <w:rFonts w:ascii="Monotype Corsiva" w:hAnsi="Monotype Corsiva"/>
          <w:b/>
          <w:bCs/>
          <w:sz w:val="72"/>
          <w:szCs w:val="72"/>
        </w:rPr>
        <w:t xml:space="preserve"> </w:t>
      </w:r>
      <w:r w:rsidRPr="00640A7B">
        <w:rPr>
          <w:rFonts w:ascii="Monotype Corsiva" w:hAnsi="Monotype Corsiva"/>
          <w:b/>
          <w:bCs/>
          <w:sz w:val="72"/>
          <w:szCs w:val="72"/>
        </w:rPr>
        <w:t>А</w:t>
      </w:r>
      <w:r w:rsidR="00335C5B" w:rsidRPr="00640A7B">
        <w:rPr>
          <w:rFonts w:ascii="Monotype Corsiva" w:hAnsi="Monotype Corsiva"/>
          <w:b/>
          <w:bCs/>
          <w:sz w:val="72"/>
          <w:szCs w:val="72"/>
        </w:rPr>
        <w:t xml:space="preserve"> </w:t>
      </w:r>
      <w:r w:rsidRPr="00640A7B">
        <w:rPr>
          <w:rFonts w:ascii="Monotype Corsiva" w:hAnsi="Monotype Corsiva"/>
          <w:b/>
          <w:bCs/>
          <w:sz w:val="72"/>
          <w:szCs w:val="72"/>
        </w:rPr>
        <w:t>В</w:t>
      </w:r>
      <w:r w:rsidR="00335C5B" w:rsidRPr="00640A7B">
        <w:rPr>
          <w:rFonts w:ascii="Monotype Corsiva" w:hAnsi="Monotype Corsiva"/>
          <w:b/>
          <w:bCs/>
          <w:sz w:val="72"/>
          <w:szCs w:val="72"/>
        </w:rPr>
        <w:t xml:space="preserve"> </w:t>
      </w:r>
      <w:r w:rsidRPr="00640A7B">
        <w:rPr>
          <w:rFonts w:ascii="Monotype Corsiva" w:hAnsi="Monotype Corsiva"/>
          <w:b/>
          <w:bCs/>
          <w:sz w:val="72"/>
          <w:szCs w:val="72"/>
        </w:rPr>
        <w:t>И</w:t>
      </w:r>
      <w:r w:rsidR="00335C5B" w:rsidRPr="00640A7B">
        <w:rPr>
          <w:rFonts w:ascii="Monotype Corsiva" w:hAnsi="Monotype Corsiva"/>
          <w:b/>
          <w:bCs/>
          <w:sz w:val="72"/>
          <w:szCs w:val="72"/>
        </w:rPr>
        <w:t xml:space="preserve"> </w:t>
      </w:r>
      <w:r w:rsidRPr="00640A7B">
        <w:rPr>
          <w:rFonts w:ascii="Monotype Corsiva" w:hAnsi="Monotype Corsiva"/>
          <w:b/>
          <w:bCs/>
          <w:sz w:val="72"/>
          <w:szCs w:val="72"/>
        </w:rPr>
        <w:t>Л</w:t>
      </w:r>
      <w:r w:rsidR="00335C5B" w:rsidRPr="00640A7B">
        <w:rPr>
          <w:rFonts w:ascii="Monotype Corsiva" w:hAnsi="Monotype Corsiva"/>
          <w:b/>
          <w:bCs/>
          <w:sz w:val="72"/>
          <w:szCs w:val="72"/>
        </w:rPr>
        <w:t xml:space="preserve"> </w:t>
      </w:r>
      <w:r w:rsidRPr="00640A7B">
        <w:rPr>
          <w:rFonts w:ascii="Monotype Corsiva" w:hAnsi="Monotype Corsiva"/>
          <w:b/>
          <w:bCs/>
          <w:sz w:val="72"/>
          <w:szCs w:val="72"/>
        </w:rPr>
        <w:t>А</w:t>
      </w:r>
    </w:p>
    <w:p w:rsidR="00B36AE2" w:rsidRPr="00640A7B" w:rsidRDefault="00B36AE2" w:rsidP="00335C5B">
      <w:pPr>
        <w:jc w:val="center"/>
        <w:rPr>
          <w:rFonts w:ascii="Monotype Corsiva" w:hAnsi="Monotype Corsiva"/>
          <w:b/>
          <w:bCs/>
          <w:sz w:val="72"/>
          <w:szCs w:val="72"/>
        </w:rPr>
      </w:pPr>
    </w:p>
    <w:p w:rsidR="00B36AE2" w:rsidRPr="00640A7B" w:rsidRDefault="00B36AE2" w:rsidP="00335C5B">
      <w:pPr>
        <w:jc w:val="center"/>
        <w:rPr>
          <w:rFonts w:ascii="Monotype Corsiva" w:hAnsi="Monotype Corsiva"/>
          <w:b/>
          <w:bCs/>
          <w:sz w:val="72"/>
          <w:szCs w:val="72"/>
        </w:rPr>
      </w:pPr>
      <w:r w:rsidRPr="00640A7B">
        <w:rPr>
          <w:rFonts w:ascii="Monotype Corsiva" w:hAnsi="Monotype Corsiva"/>
          <w:b/>
          <w:bCs/>
          <w:sz w:val="72"/>
          <w:szCs w:val="72"/>
        </w:rPr>
        <w:t xml:space="preserve">за гласуване, чрез </w:t>
      </w:r>
      <w:r w:rsidR="007A5D71">
        <w:rPr>
          <w:rFonts w:ascii="Monotype Corsiva" w:hAnsi="Monotype Corsiva"/>
          <w:b/>
          <w:bCs/>
          <w:sz w:val="72"/>
          <w:szCs w:val="72"/>
        </w:rPr>
        <w:t>кореспонденция</w:t>
      </w:r>
    </w:p>
    <w:p w:rsidR="00B36AE2" w:rsidRPr="00640A7B" w:rsidRDefault="00B36AE2" w:rsidP="00335C5B">
      <w:pPr>
        <w:jc w:val="center"/>
        <w:rPr>
          <w:rFonts w:ascii="Monotype Corsiva" w:hAnsi="Monotype Corsiva"/>
          <w:b/>
          <w:bCs/>
          <w:sz w:val="72"/>
          <w:szCs w:val="72"/>
        </w:rPr>
      </w:pPr>
      <w:r w:rsidRPr="00640A7B">
        <w:rPr>
          <w:rFonts w:ascii="Monotype Corsiva" w:hAnsi="Monotype Corsiva"/>
          <w:b/>
          <w:bCs/>
          <w:sz w:val="72"/>
          <w:szCs w:val="72"/>
        </w:rPr>
        <w:t>на Общото събрание</w:t>
      </w:r>
      <w:r w:rsidR="00640A7B" w:rsidRPr="00640A7B">
        <w:rPr>
          <w:rFonts w:ascii="Monotype Corsiva" w:hAnsi="Monotype Corsiva"/>
          <w:b/>
          <w:bCs/>
          <w:sz w:val="72"/>
          <w:szCs w:val="72"/>
        </w:rPr>
        <w:t xml:space="preserve"> </w:t>
      </w:r>
    </w:p>
    <w:p w:rsidR="00B36AE2" w:rsidRPr="00640A7B" w:rsidRDefault="00B36AE2" w:rsidP="00335C5B">
      <w:pPr>
        <w:jc w:val="center"/>
        <w:rPr>
          <w:rFonts w:ascii="Monotype Corsiva" w:hAnsi="Monotype Corsiva"/>
          <w:b/>
          <w:bCs/>
          <w:sz w:val="72"/>
          <w:szCs w:val="72"/>
        </w:rPr>
      </w:pPr>
      <w:r w:rsidRPr="00640A7B">
        <w:rPr>
          <w:rFonts w:ascii="Monotype Corsiva" w:hAnsi="Monotype Corsiva"/>
          <w:b/>
          <w:bCs/>
          <w:sz w:val="72"/>
          <w:szCs w:val="72"/>
        </w:rPr>
        <w:t xml:space="preserve">на </w:t>
      </w:r>
      <w:r w:rsidR="00335C5B" w:rsidRPr="00640A7B">
        <w:rPr>
          <w:rFonts w:ascii="Monotype Corsiva" w:hAnsi="Monotype Corsiva"/>
          <w:b/>
          <w:bCs/>
          <w:sz w:val="72"/>
          <w:szCs w:val="72"/>
        </w:rPr>
        <w:t>“Слънчо” АД, гр.Свищов</w:t>
      </w:r>
    </w:p>
    <w:p w:rsidR="00B36AE2" w:rsidRDefault="00B36AE2"/>
    <w:p w:rsidR="00B36AE2" w:rsidRDefault="00B36AE2"/>
    <w:p w:rsidR="00B36AE2" w:rsidRDefault="00B36AE2"/>
    <w:p w:rsidR="00B36AE2" w:rsidRDefault="00B36AE2"/>
    <w:p w:rsidR="00B36AE2" w:rsidRDefault="00B36AE2"/>
    <w:p w:rsidR="00B36AE2" w:rsidRDefault="00B36AE2"/>
    <w:p w:rsidR="00B36AE2" w:rsidRDefault="00B36AE2"/>
    <w:p w:rsidR="00B36AE2" w:rsidRDefault="00B36AE2"/>
    <w:p w:rsidR="00335C5B" w:rsidRDefault="00335C5B"/>
    <w:p w:rsidR="00640A7B" w:rsidRDefault="00640A7B"/>
    <w:p w:rsidR="00335C5B" w:rsidRDefault="00335C5B" w:rsidP="00335C5B">
      <w:pPr>
        <w:ind w:left="7080"/>
        <w:rPr>
          <w:rFonts w:ascii="Monotype Corsiva" w:hAnsi="Monotype Corsiva"/>
          <w:sz w:val="44"/>
          <w:szCs w:val="44"/>
        </w:rPr>
      </w:pPr>
    </w:p>
    <w:p w:rsidR="00335C5B" w:rsidRDefault="00335C5B" w:rsidP="00335C5B">
      <w:pPr>
        <w:ind w:left="7080"/>
        <w:rPr>
          <w:rFonts w:ascii="Monotype Corsiva" w:hAnsi="Monotype Corsiva"/>
          <w:sz w:val="44"/>
          <w:szCs w:val="44"/>
        </w:rPr>
      </w:pPr>
    </w:p>
    <w:p w:rsidR="00B36AE2" w:rsidRDefault="00B36AE2"/>
    <w:p w:rsidR="00C84F87" w:rsidRDefault="00C84F87"/>
    <w:p w:rsidR="00C84F87" w:rsidRDefault="00C84F87"/>
    <w:p w:rsidR="00B36AE2" w:rsidRDefault="00B36AE2"/>
    <w:p w:rsidR="00B56922" w:rsidRPr="0017518E" w:rsidRDefault="00B56922" w:rsidP="0017518E">
      <w:pPr>
        <w:numPr>
          <w:ilvl w:val="0"/>
          <w:numId w:val="2"/>
        </w:numPr>
        <w:jc w:val="both"/>
        <w:rPr>
          <w:sz w:val="28"/>
          <w:szCs w:val="28"/>
        </w:rPr>
      </w:pPr>
      <w:r w:rsidRPr="0017518E">
        <w:rPr>
          <w:sz w:val="28"/>
          <w:szCs w:val="28"/>
        </w:rPr>
        <w:lastRenderedPageBreak/>
        <w:t>Лицата, вписани като акционери на “ Слънчо ” АД в регистрите на ЦЕНТРАЛЕН ДЕПОЗИТАР АД 14 дни преди датата на общото събрание на акционерите могат да упражнят правото си на глас преди датата на провеждане на конкретно заседание на общото събрание чрез кореспонденция.</w:t>
      </w:r>
    </w:p>
    <w:p w:rsidR="00B56922" w:rsidRPr="0017518E" w:rsidRDefault="00B56922" w:rsidP="0017518E">
      <w:pPr>
        <w:ind w:left="360"/>
        <w:jc w:val="both"/>
        <w:rPr>
          <w:sz w:val="28"/>
          <w:szCs w:val="28"/>
        </w:rPr>
      </w:pPr>
    </w:p>
    <w:p w:rsidR="00B56922" w:rsidRPr="0017518E" w:rsidRDefault="00B56922" w:rsidP="0017518E">
      <w:pPr>
        <w:numPr>
          <w:ilvl w:val="0"/>
          <w:numId w:val="2"/>
        </w:numPr>
        <w:jc w:val="both"/>
        <w:rPr>
          <w:sz w:val="28"/>
          <w:szCs w:val="28"/>
        </w:rPr>
      </w:pPr>
      <w:r w:rsidRPr="0017518E">
        <w:rPr>
          <w:sz w:val="28"/>
          <w:szCs w:val="28"/>
        </w:rPr>
        <w:t>Правото на глас в общото събрание на акционерите на “ Слънчо ” АД, упражнено чрез кореспонденция представлява изрично, писмено, нотариално заверено волеизявление, изходящо от акционер на дружеството, което е за конкретно заседание на общото събрание на акционерите и съдържа:</w:t>
      </w:r>
    </w:p>
    <w:p w:rsidR="00B56922" w:rsidRPr="0017518E" w:rsidRDefault="00B56922" w:rsidP="0017518E">
      <w:pPr>
        <w:jc w:val="both"/>
        <w:rPr>
          <w:sz w:val="28"/>
          <w:szCs w:val="28"/>
        </w:rPr>
      </w:pPr>
    </w:p>
    <w:p w:rsidR="00B56922" w:rsidRPr="0017518E" w:rsidRDefault="00B56922" w:rsidP="0017518E">
      <w:pPr>
        <w:numPr>
          <w:ilvl w:val="1"/>
          <w:numId w:val="2"/>
        </w:numPr>
        <w:jc w:val="both"/>
        <w:rPr>
          <w:sz w:val="28"/>
          <w:szCs w:val="28"/>
        </w:rPr>
      </w:pPr>
      <w:r w:rsidRPr="0017518E">
        <w:rPr>
          <w:sz w:val="28"/>
          <w:szCs w:val="28"/>
        </w:rPr>
        <w:t>данни за идентификация на акционера;</w:t>
      </w:r>
    </w:p>
    <w:p w:rsidR="00B56922" w:rsidRPr="0017518E" w:rsidRDefault="00B56922" w:rsidP="0017518E">
      <w:pPr>
        <w:numPr>
          <w:ilvl w:val="1"/>
          <w:numId w:val="2"/>
        </w:numPr>
        <w:jc w:val="both"/>
        <w:rPr>
          <w:sz w:val="28"/>
          <w:szCs w:val="28"/>
        </w:rPr>
      </w:pPr>
      <w:r w:rsidRPr="0017518E">
        <w:rPr>
          <w:sz w:val="28"/>
          <w:szCs w:val="28"/>
        </w:rPr>
        <w:t>брой на акциите, за които се отнася;</w:t>
      </w:r>
    </w:p>
    <w:p w:rsidR="00B56922" w:rsidRPr="0017518E" w:rsidRDefault="00B56922" w:rsidP="0017518E">
      <w:pPr>
        <w:numPr>
          <w:ilvl w:val="1"/>
          <w:numId w:val="2"/>
        </w:numPr>
        <w:jc w:val="both"/>
        <w:rPr>
          <w:sz w:val="28"/>
          <w:szCs w:val="28"/>
        </w:rPr>
      </w:pPr>
      <w:r w:rsidRPr="0017518E">
        <w:rPr>
          <w:sz w:val="28"/>
          <w:szCs w:val="28"/>
        </w:rPr>
        <w:t>дневен ред на въпросите, предложени за обсъждане на конкретното заседание на общото събрание на акционерите на дружеството, съгласно обявената в Търговския регистър покана за свикване на ОСА;</w:t>
      </w:r>
    </w:p>
    <w:p w:rsidR="00B56922" w:rsidRPr="0017518E" w:rsidRDefault="00B56922" w:rsidP="0017518E">
      <w:pPr>
        <w:numPr>
          <w:ilvl w:val="1"/>
          <w:numId w:val="2"/>
        </w:numPr>
        <w:jc w:val="both"/>
        <w:rPr>
          <w:sz w:val="28"/>
          <w:szCs w:val="28"/>
        </w:rPr>
      </w:pPr>
      <w:r w:rsidRPr="0017518E">
        <w:rPr>
          <w:sz w:val="28"/>
          <w:szCs w:val="28"/>
        </w:rPr>
        <w:t>предложения за решения по всеки от въпросите от дневния ред;</w:t>
      </w:r>
    </w:p>
    <w:p w:rsidR="00B56922" w:rsidRPr="0017518E" w:rsidRDefault="00B56922" w:rsidP="0017518E">
      <w:pPr>
        <w:numPr>
          <w:ilvl w:val="1"/>
          <w:numId w:val="2"/>
        </w:numPr>
        <w:jc w:val="both"/>
        <w:rPr>
          <w:sz w:val="28"/>
          <w:szCs w:val="28"/>
        </w:rPr>
      </w:pPr>
      <w:r w:rsidRPr="0017518E">
        <w:rPr>
          <w:sz w:val="28"/>
          <w:szCs w:val="28"/>
        </w:rPr>
        <w:t xml:space="preserve">начин на гласуване от въпросите в дневния ред ( за всеки от въпросите от дневния ред трябва да се посочи само един от изброените начини на гласуване: “ ЗА ”, “ ПРОТИВ ”, </w:t>
      </w:r>
      <w:r w:rsidR="00865D3D" w:rsidRPr="00865D3D">
        <w:rPr>
          <w:sz w:val="28"/>
          <w:szCs w:val="28"/>
          <w:lang w:val="ru-RU"/>
        </w:rPr>
        <w:t xml:space="preserve">           </w:t>
      </w:r>
      <w:r w:rsidRPr="0017518E">
        <w:rPr>
          <w:sz w:val="28"/>
          <w:szCs w:val="28"/>
        </w:rPr>
        <w:t>“ ВЪЗДЪРЖАЛ СЕ ” );</w:t>
      </w:r>
    </w:p>
    <w:p w:rsidR="00B56922" w:rsidRPr="0017518E" w:rsidRDefault="00B56922" w:rsidP="0017518E">
      <w:pPr>
        <w:numPr>
          <w:ilvl w:val="1"/>
          <w:numId w:val="2"/>
        </w:numPr>
        <w:jc w:val="both"/>
        <w:rPr>
          <w:sz w:val="28"/>
          <w:szCs w:val="28"/>
        </w:rPr>
      </w:pPr>
      <w:r w:rsidRPr="0017518E">
        <w:rPr>
          <w:sz w:val="28"/>
          <w:szCs w:val="28"/>
        </w:rPr>
        <w:t>дата и подпис;</w:t>
      </w:r>
    </w:p>
    <w:p w:rsidR="00B56922" w:rsidRPr="0017518E" w:rsidRDefault="00B56922" w:rsidP="0017518E">
      <w:pPr>
        <w:numPr>
          <w:ilvl w:val="0"/>
          <w:numId w:val="2"/>
        </w:numPr>
        <w:jc w:val="both"/>
        <w:rPr>
          <w:sz w:val="28"/>
          <w:szCs w:val="28"/>
        </w:rPr>
      </w:pPr>
      <w:r w:rsidRPr="0017518E">
        <w:rPr>
          <w:sz w:val="28"/>
          <w:szCs w:val="28"/>
        </w:rPr>
        <w:t>Волеизявлението по т.2 от настоящите правила, направено на чужд език трябва да бъде съпроводено с легализиран превод на български език, в съответствие с изискванията на действащото законодателство.</w:t>
      </w:r>
    </w:p>
    <w:p w:rsidR="00B56922" w:rsidRPr="0017518E" w:rsidRDefault="00B56922" w:rsidP="0017518E">
      <w:pPr>
        <w:numPr>
          <w:ilvl w:val="0"/>
          <w:numId w:val="2"/>
        </w:numPr>
        <w:jc w:val="both"/>
        <w:rPr>
          <w:sz w:val="28"/>
          <w:szCs w:val="28"/>
        </w:rPr>
      </w:pPr>
      <w:r w:rsidRPr="0017518E">
        <w:rPr>
          <w:sz w:val="28"/>
          <w:szCs w:val="28"/>
        </w:rPr>
        <w:t>Като валидно средство за упражняване на право на глас чрез кореспонденция, акционерите на “ Слънчо ” АД могат да използват всеки един от следните изчерпателно изброени способи:</w:t>
      </w:r>
    </w:p>
    <w:p w:rsidR="00B56922" w:rsidRPr="0017518E" w:rsidRDefault="00B56922" w:rsidP="0017518E">
      <w:pPr>
        <w:numPr>
          <w:ilvl w:val="1"/>
          <w:numId w:val="2"/>
        </w:numPr>
        <w:jc w:val="both"/>
        <w:rPr>
          <w:sz w:val="28"/>
          <w:szCs w:val="28"/>
        </w:rPr>
      </w:pPr>
      <w:r w:rsidRPr="0017518E">
        <w:rPr>
          <w:sz w:val="28"/>
          <w:szCs w:val="28"/>
        </w:rPr>
        <w:t>поща – посредством писмо, изпратено до дружеството с обратна разписка;</w:t>
      </w:r>
    </w:p>
    <w:p w:rsidR="00B56922" w:rsidRPr="0017518E" w:rsidRDefault="00B56922" w:rsidP="0017518E">
      <w:pPr>
        <w:numPr>
          <w:ilvl w:val="1"/>
          <w:numId w:val="2"/>
        </w:numPr>
        <w:jc w:val="both"/>
        <w:rPr>
          <w:sz w:val="28"/>
          <w:szCs w:val="28"/>
        </w:rPr>
      </w:pPr>
      <w:r w:rsidRPr="0017518E">
        <w:rPr>
          <w:sz w:val="28"/>
          <w:szCs w:val="28"/>
        </w:rPr>
        <w:t>електронна поща – посредством електронно съобщение, което следва да е подписано с универсален електронен подпис ( УЕП ) от акционера и към него да е приложен електронен документ ( електронен образец ) на изявлението</w:t>
      </w:r>
      <w:r w:rsidR="007A5D71" w:rsidRPr="0017518E">
        <w:rPr>
          <w:sz w:val="28"/>
          <w:szCs w:val="28"/>
        </w:rPr>
        <w:t xml:space="preserve">, който също да е подписан с универсален електронен подпис </w:t>
      </w:r>
      <w:r w:rsidR="0017518E" w:rsidRPr="0017518E">
        <w:rPr>
          <w:sz w:val="28"/>
          <w:szCs w:val="28"/>
          <w:lang w:val="ru-RU"/>
        </w:rPr>
        <w:t xml:space="preserve"> </w:t>
      </w:r>
      <w:r w:rsidR="007A5D71" w:rsidRPr="0017518E">
        <w:rPr>
          <w:sz w:val="28"/>
          <w:szCs w:val="28"/>
        </w:rPr>
        <w:t>( УЕП ) от акционера;</w:t>
      </w:r>
    </w:p>
    <w:p w:rsidR="007A5D71" w:rsidRPr="0017518E" w:rsidRDefault="007A5D71" w:rsidP="0017518E">
      <w:pPr>
        <w:numPr>
          <w:ilvl w:val="1"/>
          <w:numId w:val="2"/>
        </w:numPr>
        <w:jc w:val="both"/>
        <w:rPr>
          <w:sz w:val="28"/>
          <w:szCs w:val="28"/>
        </w:rPr>
      </w:pPr>
      <w:r w:rsidRPr="0017518E">
        <w:rPr>
          <w:sz w:val="28"/>
          <w:szCs w:val="28"/>
        </w:rPr>
        <w:t>куриер – посредством писмо, изпратено до дружеството;</w:t>
      </w:r>
    </w:p>
    <w:p w:rsidR="007A5D71" w:rsidRPr="0017518E" w:rsidRDefault="007A5D71" w:rsidP="0017518E">
      <w:pPr>
        <w:numPr>
          <w:ilvl w:val="0"/>
          <w:numId w:val="2"/>
        </w:numPr>
        <w:jc w:val="both"/>
        <w:rPr>
          <w:sz w:val="28"/>
          <w:szCs w:val="28"/>
        </w:rPr>
      </w:pPr>
      <w:r w:rsidRPr="0017518E">
        <w:rPr>
          <w:sz w:val="28"/>
          <w:szCs w:val="28"/>
        </w:rPr>
        <w:t>Необходимите данни съгласно т. 2.1. от тези Правила за идентификация на акционера за физическо лице са: трите имена, единен граждански номер ( ЕГН ) и адрес.</w:t>
      </w:r>
    </w:p>
    <w:p w:rsidR="007A5D71" w:rsidRPr="0017518E" w:rsidRDefault="007A5D71" w:rsidP="0017518E">
      <w:pPr>
        <w:numPr>
          <w:ilvl w:val="0"/>
          <w:numId w:val="2"/>
        </w:numPr>
        <w:jc w:val="both"/>
        <w:rPr>
          <w:sz w:val="28"/>
          <w:szCs w:val="28"/>
        </w:rPr>
      </w:pPr>
      <w:r w:rsidRPr="0017518E">
        <w:rPr>
          <w:sz w:val="28"/>
          <w:szCs w:val="28"/>
        </w:rPr>
        <w:lastRenderedPageBreak/>
        <w:t>Необходимите данни съгласно т. 2.1. от тези Правила за идентификация на акционера за юридическо лице са: наименование, седалище и адрес на управление, единен идентификационен код (ЕИК), както и трите имена на представляващия/те дружеството.</w:t>
      </w:r>
    </w:p>
    <w:p w:rsidR="007A5D71" w:rsidRPr="0017518E" w:rsidRDefault="007A5D71" w:rsidP="0017518E">
      <w:pPr>
        <w:numPr>
          <w:ilvl w:val="0"/>
          <w:numId w:val="2"/>
        </w:numPr>
        <w:jc w:val="both"/>
        <w:rPr>
          <w:sz w:val="28"/>
          <w:szCs w:val="28"/>
        </w:rPr>
      </w:pPr>
      <w:r w:rsidRPr="0017518E">
        <w:rPr>
          <w:sz w:val="28"/>
          <w:szCs w:val="28"/>
        </w:rPr>
        <w:t>В случай, че правото на глас се упражнява чрез кореспонденция от акционер – юридическо лице, изричното волеизявление по т.2 от настоящите Правила трябва да бъде придружено от оригинал на актуално удостоверение за търговска регистрация на съответното дружеството – акционер. Удостоверението за търговска регистрация,издадено на чужд език трябва да бъде съпроводено с легализиран превод на български език, в съответствие с изискванията на действащото законодателство.</w:t>
      </w:r>
    </w:p>
    <w:p w:rsidR="007A5D71" w:rsidRPr="0017518E" w:rsidRDefault="004B70D7" w:rsidP="0017518E">
      <w:pPr>
        <w:numPr>
          <w:ilvl w:val="0"/>
          <w:numId w:val="2"/>
        </w:numPr>
        <w:jc w:val="both"/>
        <w:rPr>
          <w:sz w:val="28"/>
          <w:szCs w:val="28"/>
        </w:rPr>
      </w:pPr>
      <w:r w:rsidRPr="0017518E">
        <w:rPr>
          <w:sz w:val="28"/>
          <w:szCs w:val="28"/>
        </w:rPr>
        <w:t>“ Слънчо ” АД ще приема за валидно гласуването чрез кореспонденция, само ако вотът е получен от дружеството не по – късно от деня, предхождащ датата на общото събрание.</w:t>
      </w:r>
    </w:p>
    <w:p w:rsidR="004B70D7" w:rsidRPr="0017518E" w:rsidRDefault="004B70D7" w:rsidP="0017518E">
      <w:pPr>
        <w:numPr>
          <w:ilvl w:val="0"/>
          <w:numId w:val="2"/>
        </w:numPr>
        <w:jc w:val="both"/>
        <w:rPr>
          <w:sz w:val="28"/>
          <w:szCs w:val="28"/>
        </w:rPr>
      </w:pPr>
      <w:r w:rsidRPr="0017518E">
        <w:rPr>
          <w:sz w:val="28"/>
          <w:szCs w:val="28"/>
        </w:rPr>
        <w:t>В случай, че акционер на “ Слънчо ” АД , който е упражнил правото си на глас чрез кореспонденция присъства лично на заседанието на общото събрание на акционерите, упражненото от него право на глас чрез кореспонденция е валидно, освен ако акционера заяви обратното.</w:t>
      </w:r>
    </w:p>
    <w:p w:rsidR="004B70D7" w:rsidRPr="0017518E" w:rsidRDefault="004B70D7" w:rsidP="0017518E">
      <w:pPr>
        <w:numPr>
          <w:ilvl w:val="0"/>
          <w:numId w:val="2"/>
        </w:numPr>
        <w:jc w:val="both"/>
        <w:rPr>
          <w:sz w:val="28"/>
          <w:szCs w:val="28"/>
        </w:rPr>
      </w:pPr>
      <w:r w:rsidRPr="0017518E">
        <w:rPr>
          <w:sz w:val="28"/>
          <w:szCs w:val="28"/>
        </w:rPr>
        <w:t>В случаите по т.9 от настоящите Правила</w:t>
      </w:r>
      <w:r w:rsidR="00C374A4" w:rsidRPr="0017518E">
        <w:rPr>
          <w:sz w:val="28"/>
          <w:szCs w:val="28"/>
        </w:rPr>
        <w:t>, по въпросите, по които акционерът гласува на общото събрание, упражненото от него право на глас чрез кореспонденция отпада.</w:t>
      </w:r>
    </w:p>
    <w:p w:rsidR="00C374A4" w:rsidRPr="0017518E" w:rsidRDefault="00C374A4" w:rsidP="0017518E">
      <w:pPr>
        <w:numPr>
          <w:ilvl w:val="0"/>
          <w:numId w:val="2"/>
        </w:numPr>
        <w:jc w:val="both"/>
        <w:rPr>
          <w:sz w:val="28"/>
          <w:szCs w:val="28"/>
        </w:rPr>
      </w:pPr>
      <w:r w:rsidRPr="0017518E">
        <w:rPr>
          <w:sz w:val="28"/>
          <w:szCs w:val="28"/>
        </w:rPr>
        <w:t>Акциите на лицата, гласували чрез кореспонденция, се взимат в предвид при определянето на кворума за съответното заседание на общото събрание на акционерите на “ Слънчо ” АД, а гласуването се отбелязва в протокола от общото събрание.</w:t>
      </w:r>
    </w:p>
    <w:p w:rsidR="00C374A4" w:rsidRPr="0017518E" w:rsidRDefault="00C374A4" w:rsidP="0017518E">
      <w:pPr>
        <w:numPr>
          <w:ilvl w:val="0"/>
          <w:numId w:val="2"/>
        </w:numPr>
        <w:jc w:val="both"/>
        <w:rPr>
          <w:sz w:val="28"/>
          <w:szCs w:val="28"/>
        </w:rPr>
      </w:pPr>
      <w:r w:rsidRPr="0017518E">
        <w:rPr>
          <w:sz w:val="28"/>
          <w:szCs w:val="28"/>
        </w:rPr>
        <w:t>Към протокола от общото събрание на акционерите на “ Слънчо ” АД се прилага и списък на лицата, упражнили правото си на глас в общото събрание чрез кореспонденция, в случай че има такива, както и на броя на притежаваните от тях акции, който се заверява от председателя и секретаря на общото събрание.</w:t>
      </w:r>
    </w:p>
    <w:p w:rsidR="00C374A4" w:rsidRPr="0017518E" w:rsidRDefault="00C374A4" w:rsidP="0017518E">
      <w:pPr>
        <w:numPr>
          <w:ilvl w:val="0"/>
          <w:numId w:val="2"/>
        </w:numPr>
        <w:jc w:val="both"/>
        <w:rPr>
          <w:sz w:val="28"/>
          <w:szCs w:val="28"/>
        </w:rPr>
      </w:pPr>
      <w:r w:rsidRPr="0017518E">
        <w:rPr>
          <w:sz w:val="28"/>
          <w:szCs w:val="28"/>
        </w:rPr>
        <w:t>Адресът за кореспонденция през поща или куриер на “ Слънчо ” АД е гр. Свищов, пк 5250, обл. В. Търново, ул. “ Дунав ” № 16</w:t>
      </w:r>
      <w:r w:rsidR="00865D3D">
        <w:rPr>
          <w:sz w:val="28"/>
          <w:szCs w:val="28"/>
          <w:lang w:val="en-US"/>
        </w:rPr>
        <w:t>.</w:t>
      </w:r>
    </w:p>
    <w:p w:rsidR="00C374A4" w:rsidRPr="0017518E" w:rsidRDefault="00C374A4" w:rsidP="0017518E">
      <w:pPr>
        <w:numPr>
          <w:ilvl w:val="0"/>
          <w:numId w:val="2"/>
        </w:numPr>
        <w:jc w:val="both"/>
        <w:rPr>
          <w:sz w:val="28"/>
          <w:szCs w:val="28"/>
        </w:rPr>
      </w:pPr>
      <w:r w:rsidRPr="0017518E">
        <w:rPr>
          <w:sz w:val="28"/>
          <w:szCs w:val="28"/>
        </w:rPr>
        <w:t xml:space="preserve">Електронният адрес за кореспонденция чрез електронната поща на “ Слънчо ” АД е </w:t>
      </w:r>
      <w:r w:rsidRPr="0017518E">
        <w:rPr>
          <w:sz w:val="28"/>
          <w:szCs w:val="28"/>
          <w:lang w:val="en-US"/>
        </w:rPr>
        <w:t>office</w:t>
      </w:r>
      <w:r w:rsidRPr="0017518E">
        <w:rPr>
          <w:sz w:val="28"/>
          <w:szCs w:val="28"/>
          <w:lang w:val="ru-RU"/>
        </w:rPr>
        <w:t>@</w:t>
      </w:r>
      <w:r w:rsidRPr="0017518E">
        <w:rPr>
          <w:sz w:val="28"/>
          <w:szCs w:val="28"/>
          <w:lang w:val="en-US"/>
        </w:rPr>
        <w:t>slantcho</w:t>
      </w:r>
      <w:r w:rsidRPr="0017518E">
        <w:rPr>
          <w:sz w:val="28"/>
          <w:szCs w:val="28"/>
          <w:lang w:val="ru-RU"/>
        </w:rPr>
        <w:t>.</w:t>
      </w:r>
      <w:r w:rsidRPr="0017518E">
        <w:rPr>
          <w:sz w:val="28"/>
          <w:szCs w:val="28"/>
          <w:lang w:val="en-US"/>
        </w:rPr>
        <w:t>com</w:t>
      </w:r>
      <w:r w:rsidR="00865D3D" w:rsidRPr="00865D3D">
        <w:rPr>
          <w:sz w:val="28"/>
          <w:szCs w:val="28"/>
          <w:lang w:val="ru-RU"/>
        </w:rPr>
        <w:t>.</w:t>
      </w:r>
    </w:p>
    <w:p w:rsidR="00172CA0" w:rsidRDefault="00172CA0" w:rsidP="00172CA0">
      <w:pPr>
        <w:jc w:val="both"/>
        <w:rPr>
          <w:b/>
          <w:sz w:val="28"/>
          <w:szCs w:val="28"/>
        </w:rPr>
      </w:pPr>
    </w:p>
    <w:p w:rsidR="00172CA0" w:rsidRPr="00640A7B" w:rsidRDefault="00172CA0" w:rsidP="00172CA0">
      <w:pPr>
        <w:jc w:val="both"/>
        <w:rPr>
          <w:b/>
          <w:sz w:val="28"/>
          <w:szCs w:val="28"/>
        </w:rPr>
      </w:pPr>
      <w:r w:rsidRPr="00640A7B">
        <w:rPr>
          <w:b/>
          <w:sz w:val="28"/>
          <w:szCs w:val="28"/>
        </w:rPr>
        <w:t>ЗАКЛЮЧИТЕЛНИ РАЗПОРЕДБИ</w:t>
      </w:r>
    </w:p>
    <w:p w:rsidR="00172CA0" w:rsidRPr="00640A7B" w:rsidRDefault="00172CA0" w:rsidP="00172CA0">
      <w:pPr>
        <w:jc w:val="both"/>
        <w:rPr>
          <w:sz w:val="28"/>
          <w:szCs w:val="28"/>
        </w:rPr>
      </w:pPr>
    </w:p>
    <w:p w:rsidR="00172CA0" w:rsidRDefault="00172CA0" w:rsidP="00172CA0">
      <w:pPr>
        <w:jc w:val="both"/>
        <w:rPr>
          <w:sz w:val="28"/>
          <w:szCs w:val="28"/>
          <w:lang w:val="ru-RU"/>
        </w:rPr>
      </w:pPr>
      <w:r w:rsidRPr="00640A7B">
        <w:rPr>
          <w:sz w:val="28"/>
          <w:szCs w:val="28"/>
        </w:rPr>
        <w:t xml:space="preserve">§ 1. “Слънчо” АД публикува настоящите правила на интернет страницата си на адрес: </w:t>
      </w:r>
      <w:hyperlink r:id="rId9" w:history="1">
        <w:r w:rsidRPr="00640A7B">
          <w:rPr>
            <w:rStyle w:val="a3"/>
            <w:sz w:val="28"/>
            <w:szCs w:val="28"/>
            <w:lang w:val="en-US"/>
          </w:rPr>
          <w:t>http</w:t>
        </w:r>
        <w:r w:rsidRPr="00640A7B">
          <w:rPr>
            <w:rStyle w:val="a3"/>
            <w:sz w:val="28"/>
            <w:szCs w:val="28"/>
            <w:lang w:val="ru-RU"/>
          </w:rPr>
          <w:t>://</w:t>
        </w:r>
        <w:r w:rsidRPr="00640A7B">
          <w:rPr>
            <w:rStyle w:val="a3"/>
            <w:sz w:val="28"/>
            <w:szCs w:val="28"/>
            <w:lang w:val="en-US"/>
          </w:rPr>
          <w:t>www</w:t>
        </w:r>
        <w:r w:rsidRPr="00640A7B">
          <w:rPr>
            <w:rStyle w:val="a3"/>
            <w:sz w:val="28"/>
            <w:szCs w:val="28"/>
            <w:lang w:val="ru-RU"/>
          </w:rPr>
          <w:t>.</w:t>
        </w:r>
        <w:r w:rsidRPr="00640A7B">
          <w:rPr>
            <w:rStyle w:val="a3"/>
            <w:sz w:val="28"/>
            <w:szCs w:val="28"/>
            <w:lang w:val="en-US"/>
          </w:rPr>
          <w:t>slantcho</w:t>
        </w:r>
        <w:r w:rsidRPr="00640A7B">
          <w:rPr>
            <w:rStyle w:val="a3"/>
            <w:sz w:val="28"/>
            <w:szCs w:val="28"/>
            <w:lang w:val="ru-RU"/>
          </w:rPr>
          <w:t>.</w:t>
        </w:r>
        <w:r w:rsidRPr="00640A7B">
          <w:rPr>
            <w:rStyle w:val="a3"/>
            <w:sz w:val="28"/>
            <w:szCs w:val="28"/>
            <w:lang w:val="en-US"/>
          </w:rPr>
          <w:t>com</w:t>
        </w:r>
        <w:r w:rsidRPr="00640A7B">
          <w:rPr>
            <w:rStyle w:val="a3"/>
            <w:sz w:val="28"/>
            <w:szCs w:val="28"/>
            <w:lang w:val="ru-RU"/>
          </w:rPr>
          <w:t>/</w:t>
        </w:r>
      </w:hyperlink>
      <w:r w:rsidRPr="00640A7B">
        <w:rPr>
          <w:sz w:val="28"/>
          <w:szCs w:val="28"/>
          <w:lang w:val="ru-RU"/>
        </w:rPr>
        <w:t xml:space="preserve"> </w:t>
      </w:r>
      <w:r>
        <w:rPr>
          <w:sz w:val="28"/>
          <w:szCs w:val="28"/>
          <w:lang w:val="ru-RU"/>
        </w:rPr>
        <w:t xml:space="preserve"> </w:t>
      </w:r>
    </w:p>
    <w:p w:rsidR="00172CA0" w:rsidRPr="00640A7B" w:rsidRDefault="00172CA0" w:rsidP="00172CA0">
      <w:pPr>
        <w:jc w:val="both"/>
        <w:rPr>
          <w:sz w:val="28"/>
          <w:szCs w:val="28"/>
        </w:rPr>
      </w:pPr>
      <w:r w:rsidRPr="00640A7B">
        <w:rPr>
          <w:sz w:val="28"/>
          <w:szCs w:val="28"/>
        </w:rPr>
        <w:t>§ 2. Настоящите правила са приети от Съвета на директорите на “Слънчо” АД, на основание чл.115, ал.2, т.</w:t>
      </w:r>
      <w:r>
        <w:rPr>
          <w:sz w:val="28"/>
          <w:szCs w:val="28"/>
        </w:rPr>
        <w:t>5</w:t>
      </w:r>
      <w:r w:rsidRPr="00640A7B">
        <w:rPr>
          <w:sz w:val="28"/>
          <w:szCs w:val="28"/>
        </w:rPr>
        <w:t xml:space="preserve"> и ал. 6 от ЗППЦК на свое заседание, проведено на 07.03.2011 год.</w:t>
      </w:r>
    </w:p>
    <w:p w:rsidR="00B36AE2" w:rsidRDefault="00B36AE2"/>
    <w:p w:rsidR="008070B6" w:rsidRPr="00865D3D" w:rsidRDefault="008070B6" w:rsidP="00B36AE2">
      <w:pPr>
        <w:jc w:val="both"/>
        <w:rPr>
          <w:sz w:val="28"/>
          <w:szCs w:val="28"/>
          <w:lang w:val="ru-RU"/>
        </w:rPr>
      </w:pPr>
    </w:p>
    <w:p w:rsidR="0017518E" w:rsidRPr="00865D3D" w:rsidRDefault="0017518E" w:rsidP="00B36AE2">
      <w:pPr>
        <w:jc w:val="both"/>
        <w:rPr>
          <w:sz w:val="28"/>
          <w:szCs w:val="28"/>
          <w:lang w:val="ru-RU"/>
        </w:rPr>
      </w:pPr>
    </w:p>
    <w:p w:rsidR="0017518E" w:rsidRPr="00865D3D" w:rsidRDefault="0017518E" w:rsidP="00B36AE2">
      <w:pPr>
        <w:jc w:val="both"/>
        <w:rPr>
          <w:sz w:val="28"/>
          <w:szCs w:val="28"/>
          <w:lang w:val="ru-RU"/>
        </w:rPr>
      </w:pPr>
    </w:p>
    <w:p w:rsidR="0017518E" w:rsidRPr="00865D3D" w:rsidRDefault="0017518E" w:rsidP="00B36AE2">
      <w:pPr>
        <w:jc w:val="both"/>
        <w:rPr>
          <w:sz w:val="28"/>
          <w:szCs w:val="28"/>
          <w:lang w:val="ru-RU"/>
        </w:rPr>
      </w:pPr>
    </w:p>
    <w:sectPr w:rsidR="0017518E" w:rsidRPr="00865D3D" w:rsidSect="00335C5B">
      <w:footerReference w:type="even" r:id="rId10"/>
      <w:footerReference w:type="default" r:id="rId11"/>
      <w:pgSz w:w="11906" w:h="16838" w:code="9"/>
      <w:pgMar w:top="1418" w:right="1418" w:bottom="1418" w:left="1418" w:header="709" w:footer="709" w:gutter="0"/>
      <w:cols w:space="708"/>
      <w:vAlign w:val="center"/>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0E7" w:rsidRDefault="007050E7">
      <w:r>
        <w:separator/>
      </w:r>
    </w:p>
  </w:endnote>
  <w:endnote w:type="continuationSeparator" w:id="0">
    <w:p w:rsidR="007050E7" w:rsidRDefault="00705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C5B" w:rsidRDefault="00335C5B" w:rsidP="00335C5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35C5B" w:rsidRDefault="00335C5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C5B" w:rsidRDefault="00335C5B" w:rsidP="00335C5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E42E1">
      <w:rPr>
        <w:rStyle w:val="a6"/>
        <w:noProof/>
      </w:rPr>
      <w:t>4</w:t>
    </w:r>
    <w:r>
      <w:rPr>
        <w:rStyle w:val="a6"/>
      </w:rPr>
      <w:fldChar w:fldCharType="end"/>
    </w:r>
  </w:p>
  <w:p w:rsidR="00335C5B" w:rsidRDefault="00335C5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0E7" w:rsidRDefault="007050E7">
      <w:r>
        <w:separator/>
      </w:r>
    </w:p>
  </w:footnote>
  <w:footnote w:type="continuationSeparator" w:id="0">
    <w:p w:rsidR="007050E7" w:rsidRDefault="00705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89D"/>
    <w:multiLevelType w:val="multilevel"/>
    <w:tmpl w:val="9A2AC59A"/>
    <w:lvl w:ilvl="0">
      <w:start w:val="1"/>
      <w:numFmt w:val="decimal"/>
      <w:lvlText w:val="%1."/>
      <w:lvlJc w:val="left"/>
      <w:pPr>
        <w:tabs>
          <w:tab w:val="num" w:pos="540"/>
        </w:tabs>
        <w:ind w:left="540" w:hanging="360"/>
      </w:pPr>
    </w:lvl>
    <w:lvl w:ilvl="1">
      <w:start w:val="1"/>
      <w:numFmt w:val="decimal"/>
      <w:isLgl/>
      <w:lvlText w:val="%1.%2."/>
      <w:lvlJc w:val="left"/>
      <w:pPr>
        <w:tabs>
          <w:tab w:val="num" w:pos="1656"/>
        </w:tabs>
        <w:ind w:left="1656" w:hanging="420"/>
      </w:pPr>
    </w:lvl>
    <w:lvl w:ilvl="2">
      <w:start w:val="1"/>
      <w:numFmt w:val="decimal"/>
      <w:isLgl/>
      <w:lvlText w:val="%1.%2.%3."/>
      <w:lvlJc w:val="left"/>
      <w:pPr>
        <w:tabs>
          <w:tab w:val="num" w:pos="3012"/>
        </w:tabs>
        <w:ind w:left="3012" w:hanging="720"/>
      </w:pPr>
    </w:lvl>
    <w:lvl w:ilvl="3">
      <w:start w:val="1"/>
      <w:numFmt w:val="decimal"/>
      <w:isLgl/>
      <w:lvlText w:val="%1.%2.%3.%4."/>
      <w:lvlJc w:val="left"/>
      <w:pPr>
        <w:tabs>
          <w:tab w:val="num" w:pos="4068"/>
        </w:tabs>
        <w:ind w:left="4068" w:hanging="720"/>
      </w:pPr>
    </w:lvl>
    <w:lvl w:ilvl="4">
      <w:start w:val="1"/>
      <w:numFmt w:val="decimal"/>
      <w:isLgl/>
      <w:lvlText w:val="%1.%2.%3.%4.%5."/>
      <w:lvlJc w:val="left"/>
      <w:pPr>
        <w:tabs>
          <w:tab w:val="num" w:pos="5484"/>
        </w:tabs>
        <w:ind w:left="5484" w:hanging="1080"/>
      </w:pPr>
    </w:lvl>
    <w:lvl w:ilvl="5">
      <w:start w:val="1"/>
      <w:numFmt w:val="decimal"/>
      <w:isLgl/>
      <w:lvlText w:val="%1.%2.%3.%4.%5.%6."/>
      <w:lvlJc w:val="left"/>
      <w:pPr>
        <w:tabs>
          <w:tab w:val="num" w:pos="6540"/>
        </w:tabs>
        <w:ind w:left="6540" w:hanging="1080"/>
      </w:pPr>
    </w:lvl>
    <w:lvl w:ilvl="6">
      <w:start w:val="1"/>
      <w:numFmt w:val="decimal"/>
      <w:isLgl/>
      <w:lvlText w:val="%1.%2.%3.%4.%5.%6.%7."/>
      <w:lvlJc w:val="left"/>
      <w:pPr>
        <w:tabs>
          <w:tab w:val="num" w:pos="7956"/>
        </w:tabs>
        <w:ind w:left="7956" w:hanging="1440"/>
      </w:pPr>
    </w:lvl>
    <w:lvl w:ilvl="7">
      <w:start w:val="1"/>
      <w:numFmt w:val="decimal"/>
      <w:isLgl/>
      <w:lvlText w:val="%1.%2.%3.%4.%5.%6.%7.%8."/>
      <w:lvlJc w:val="left"/>
      <w:pPr>
        <w:tabs>
          <w:tab w:val="num" w:pos="9012"/>
        </w:tabs>
        <w:ind w:left="9012" w:hanging="1440"/>
      </w:pPr>
    </w:lvl>
    <w:lvl w:ilvl="8">
      <w:start w:val="1"/>
      <w:numFmt w:val="decimal"/>
      <w:isLgl/>
      <w:lvlText w:val="%1.%2.%3.%4.%5.%6.%7.%8.%9."/>
      <w:lvlJc w:val="left"/>
      <w:pPr>
        <w:tabs>
          <w:tab w:val="num" w:pos="10428"/>
        </w:tabs>
        <w:ind w:left="10428" w:hanging="1800"/>
      </w:pPr>
    </w:lvl>
  </w:abstractNum>
  <w:abstractNum w:abstractNumId="1">
    <w:nsid w:val="4FC15614"/>
    <w:multiLevelType w:val="hybridMultilevel"/>
    <w:tmpl w:val="048E03D8"/>
    <w:lvl w:ilvl="0" w:tplc="04020001">
      <w:start w:val="2"/>
      <w:numFmt w:val="bullet"/>
      <w:lvlText w:val=""/>
      <w:lvlJc w:val="left"/>
      <w:pPr>
        <w:tabs>
          <w:tab w:val="num" w:pos="720"/>
        </w:tabs>
        <w:ind w:left="720" w:hanging="360"/>
      </w:pPr>
      <w:rPr>
        <w:rFonts w:ascii="Symbol" w:eastAsia="Times New Roman" w:hAnsi="Symbol"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B36AE2"/>
    <w:rsid w:val="000A7A4F"/>
    <w:rsid w:val="00172CA0"/>
    <w:rsid w:val="0017518E"/>
    <w:rsid w:val="00242B94"/>
    <w:rsid w:val="002D0A60"/>
    <w:rsid w:val="00335C5B"/>
    <w:rsid w:val="003E5C16"/>
    <w:rsid w:val="004B70D7"/>
    <w:rsid w:val="00593E77"/>
    <w:rsid w:val="005E4A50"/>
    <w:rsid w:val="00640A7B"/>
    <w:rsid w:val="006F6E55"/>
    <w:rsid w:val="007050E7"/>
    <w:rsid w:val="00751709"/>
    <w:rsid w:val="007A5D71"/>
    <w:rsid w:val="008070B6"/>
    <w:rsid w:val="00865545"/>
    <w:rsid w:val="00865D3D"/>
    <w:rsid w:val="00963975"/>
    <w:rsid w:val="00997DBF"/>
    <w:rsid w:val="009E42E1"/>
    <w:rsid w:val="00B0256F"/>
    <w:rsid w:val="00B36AE2"/>
    <w:rsid w:val="00B56922"/>
    <w:rsid w:val="00C374A4"/>
    <w:rsid w:val="00C84F87"/>
    <w:rsid w:val="00EA386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593E77"/>
    <w:rPr>
      <w:color w:val="0000FF"/>
      <w:u w:val="single"/>
    </w:rPr>
  </w:style>
  <w:style w:type="character" w:styleId="a4">
    <w:name w:val="line number"/>
    <w:basedOn w:val="a0"/>
    <w:rsid w:val="00335C5B"/>
  </w:style>
  <w:style w:type="paragraph" w:styleId="a5">
    <w:name w:val="footer"/>
    <w:basedOn w:val="a"/>
    <w:rsid w:val="00335C5B"/>
    <w:pPr>
      <w:tabs>
        <w:tab w:val="center" w:pos="4536"/>
        <w:tab w:val="right" w:pos="9072"/>
      </w:tabs>
    </w:pPr>
  </w:style>
  <w:style w:type="character" w:styleId="a6">
    <w:name w:val="page number"/>
    <w:basedOn w:val="a0"/>
    <w:rsid w:val="00335C5B"/>
  </w:style>
  <w:style w:type="paragraph" w:styleId="a7">
    <w:name w:val="Balloon Text"/>
    <w:basedOn w:val="a"/>
    <w:semiHidden/>
    <w:rsid w:val="00335C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431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lantcho.com/"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4576</CharactersWithSpaces>
  <SharedDoc>false</SharedDoc>
  <HLinks>
    <vt:vector size="6" baseType="variant">
      <vt:variant>
        <vt:i4>4915280</vt:i4>
      </vt:variant>
      <vt:variant>
        <vt:i4>0</vt:i4>
      </vt:variant>
      <vt:variant>
        <vt:i4>0</vt:i4>
      </vt:variant>
      <vt:variant>
        <vt:i4>5</vt:i4>
      </vt:variant>
      <vt:variant>
        <vt:lpwstr>http://www.slantcho.com/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PC-4</cp:lastModifiedBy>
  <cp:revision>2</cp:revision>
  <cp:lastPrinted>2011-02-28T10:51:00Z</cp:lastPrinted>
  <dcterms:created xsi:type="dcterms:W3CDTF">2017-03-27T10:08:00Z</dcterms:created>
  <dcterms:modified xsi:type="dcterms:W3CDTF">2017-03-27T10:08:00Z</dcterms:modified>
</cp:coreProperties>
</file>